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DA4EB" w14:textId="7AE2D6E9" w:rsidR="00247061" w:rsidRPr="00C53EC5" w:rsidRDefault="003535EF" w:rsidP="00E23135">
      <w:pPr>
        <w:spacing w:after="0"/>
        <w:rPr>
          <w:rFonts w:asciiTheme="majorHAnsi" w:hAnsiTheme="majorHAnsi" w:cstheme="majorHAnsi"/>
          <w:b/>
          <w:bCs/>
          <w:sz w:val="24"/>
          <w:szCs w:val="24"/>
        </w:rPr>
      </w:pPr>
      <w:r w:rsidRPr="00C53EC5">
        <w:rPr>
          <w:rFonts w:asciiTheme="majorHAnsi" w:hAnsiTheme="majorHAnsi" w:cstheme="majorHAnsi"/>
          <w:b/>
          <w:bCs/>
          <w:sz w:val="24"/>
          <w:szCs w:val="24"/>
        </w:rPr>
        <w:t>INKOMNA MOTIONER MED STYRELSENS REKOMMENDATIONER</w:t>
      </w:r>
    </w:p>
    <w:p w14:paraId="6A152C9E" w14:textId="37FDF151" w:rsidR="00F3465B" w:rsidRPr="00C53EC5" w:rsidRDefault="00F3465B" w:rsidP="00E23135">
      <w:pPr>
        <w:spacing w:after="0"/>
        <w:rPr>
          <w:rFonts w:asciiTheme="majorHAnsi" w:hAnsiTheme="majorHAnsi" w:cstheme="majorHAnsi"/>
          <w:b/>
          <w:bCs/>
          <w:sz w:val="24"/>
          <w:szCs w:val="24"/>
        </w:rPr>
      </w:pPr>
    </w:p>
    <w:p w14:paraId="33784077" w14:textId="77777777" w:rsidR="003535EF" w:rsidRPr="00C53EC5" w:rsidRDefault="003535EF">
      <w:pPr>
        <w:rPr>
          <w:rFonts w:asciiTheme="majorHAnsi" w:hAnsiTheme="majorHAnsi" w:cstheme="majorHAnsi"/>
          <w:sz w:val="24"/>
          <w:szCs w:val="24"/>
        </w:rPr>
      </w:pPr>
    </w:p>
    <w:p w14:paraId="0B14024B" w14:textId="481FA166" w:rsidR="00C51DF5" w:rsidRPr="00C53EC5" w:rsidRDefault="00C51DF5" w:rsidP="00C51DF5">
      <w:pPr>
        <w:shd w:val="clear" w:color="auto" w:fill="FFFFFF"/>
        <w:spacing w:after="0" w:line="240" w:lineRule="auto"/>
        <w:rPr>
          <w:rFonts w:asciiTheme="majorHAnsi" w:eastAsia="Times New Roman" w:hAnsiTheme="majorHAnsi" w:cstheme="majorHAnsi"/>
          <w:b/>
          <w:bCs/>
          <w:color w:val="3C3C3C"/>
          <w:spacing w:val="2"/>
          <w:sz w:val="24"/>
          <w:szCs w:val="24"/>
          <w:lang/>
        </w:rPr>
      </w:pPr>
      <w:r w:rsidRPr="00C53EC5">
        <w:rPr>
          <w:rFonts w:asciiTheme="majorHAnsi" w:eastAsia="Times New Roman" w:hAnsiTheme="majorHAnsi" w:cstheme="majorHAnsi"/>
          <w:b/>
          <w:bCs/>
          <w:color w:val="3C3C3C"/>
          <w:spacing w:val="2"/>
          <w:sz w:val="24"/>
          <w:szCs w:val="24"/>
          <w:lang/>
        </w:rPr>
        <w:t>Motion 1</w:t>
      </w:r>
      <w:r w:rsidR="00F045D6" w:rsidRPr="00C53EC5">
        <w:rPr>
          <w:rFonts w:asciiTheme="majorHAnsi" w:eastAsia="Times New Roman" w:hAnsiTheme="majorHAnsi" w:cstheme="majorHAnsi"/>
          <w:b/>
          <w:bCs/>
          <w:color w:val="3C3C3C"/>
          <w:spacing w:val="2"/>
          <w:sz w:val="24"/>
          <w:szCs w:val="24"/>
          <w:lang/>
        </w:rPr>
        <w:t xml:space="preserve"> – </w:t>
      </w:r>
      <w:r w:rsidR="001844DB" w:rsidRPr="00C53EC5">
        <w:rPr>
          <w:rFonts w:asciiTheme="majorHAnsi" w:eastAsia="Times New Roman" w:hAnsiTheme="majorHAnsi" w:cstheme="majorHAnsi"/>
          <w:b/>
          <w:bCs/>
          <w:color w:val="3C3C3C"/>
          <w:spacing w:val="2"/>
          <w:sz w:val="24"/>
          <w:szCs w:val="24"/>
          <w:lang/>
        </w:rPr>
        <w:t>Felix Magnusson</w:t>
      </w:r>
    </w:p>
    <w:p w14:paraId="19CDEC61" w14:textId="77777777" w:rsidR="00461409" w:rsidRPr="00C53EC5" w:rsidRDefault="00692721"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Bakgrund </w:t>
      </w:r>
    </w:p>
    <w:p w14:paraId="5CBCD7B4" w14:textId="77777777" w:rsidR="00461409" w:rsidRPr="00C53EC5" w:rsidRDefault="00692721"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I vår förening har en del lägenheter balkong medan andra saknar balkong. Trots detta fördelas kostnaderna för underhåll av balkongerna idag över samtliga medlemmar via den gemensamma avgiften. Det innebär i praktiken att de medlemmar som inte har balkong är med och betalar för underhåll och reparationer av balkonger som de inte har tillgång till eller nytta av. Balkonger kräver löpande underhåll såsom målning, tätning, reparation av betong och räcken, samt eventuell renovering. Dessa kostnader kan vara betydande och ökar över tid. Utan en separat fond för balkongunderhåll bärs dessa kostnader solidariskt av alla medlemmar, oavsett om de har balkong eller inte. Detta skapar en obalans som strider mot grundprincipen om att kostnader bör fördelas rättvist efter faktisk nytta. Branschpraxis och stöd i rekommendationer Att inrätta en särskild balkongfond, där de medlemmar som har balkong betalar en förhöjd avgift öronmärkt för balkongunderhåll, är en vanlig modell i svenska bostadsrättsföreningar. </w:t>
      </w:r>
    </w:p>
    <w:p w14:paraId="0E391B12" w14:textId="77777777" w:rsidR="005678BF" w:rsidRPr="00C53EC5" w:rsidRDefault="005678BF" w:rsidP="00C51DF5">
      <w:pPr>
        <w:shd w:val="clear" w:color="auto" w:fill="FFFFFF"/>
        <w:spacing w:after="0" w:line="240" w:lineRule="auto"/>
        <w:rPr>
          <w:rFonts w:asciiTheme="majorHAnsi" w:hAnsiTheme="majorHAnsi" w:cstheme="majorHAnsi"/>
          <w:sz w:val="24"/>
          <w:szCs w:val="24"/>
        </w:rPr>
      </w:pPr>
    </w:p>
    <w:p w14:paraId="3351F7D2" w14:textId="77777777" w:rsidR="005678BF" w:rsidRPr="00C53EC5" w:rsidRDefault="00692721"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Nedan följer hänvisningar till branschkällor som styrker detta: Bolagsjuristern.se – ”Föreningen behöver i samband med att balkonger byggs också fundera över om det behövs några stadgeändringar. Skötsel av balkongerna räknas som yttre underhåll och kan enligt lag inte läggas på bostadsrättshavaren. Så när balkongerna väl är uppförda är det föreningen som ansvarar för underhållet, men genom justering av stadgarna kan själva kostnaden för underhållet läggas på balkonginnehavarna genom förhöjd årsavgift eller en särskild balkongavgift. Det är också vanligt att stadgarna uttryckligen lägger ansvaret för snöskottning på medlemmen” - Källa SBC (Sveriges </w:t>
      </w:r>
      <w:proofErr w:type="spellStart"/>
      <w:r w:rsidRPr="00C53EC5">
        <w:rPr>
          <w:rFonts w:asciiTheme="majorHAnsi" w:hAnsiTheme="majorHAnsi" w:cstheme="majorHAnsi"/>
          <w:sz w:val="24"/>
          <w:szCs w:val="24"/>
        </w:rPr>
        <w:t>BostadsrättsCentrum</w:t>
      </w:r>
      <w:proofErr w:type="spellEnd"/>
      <w:r w:rsidRPr="00C53EC5">
        <w:rPr>
          <w:rFonts w:asciiTheme="majorHAnsi" w:hAnsiTheme="majorHAnsi" w:cstheme="majorHAnsi"/>
          <w:sz w:val="24"/>
          <w:szCs w:val="24"/>
        </w:rPr>
        <w:t xml:space="preserve">) – ”När balkongen är färdigbyggd är den föreningens ansvar och för att finansiera framtida underhåll är det vanligaste att bostadsrättshavare med balkong betalar en högre avgift.” - Källa Fastighetstidningen – ”På samma sätt bör kostnader för framtida underhåll fördelas, till exempel genom att göra ett balkongtillägg på årsavgiften.” - Källa </w:t>
      </w:r>
    </w:p>
    <w:p w14:paraId="26C29484" w14:textId="77777777" w:rsidR="005678BF" w:rsidRPr="00C53EC5" w:rsidRDefault="005678BF" w:rsidP="00C51DF5">
      <w:pPr>
        <w:shd w:val="clear" w:color="auto" w:fill="FFFFFF"/>
        <w:spacing w:after="0" w:line="240" w:lineRule="auto"/>
        <w:rPr>
          <w:rFonts w:asciiTheme="majorHAnsi" w:hAnsiTheme="majorHAnsi" w:cstheme="majorHAnsi"/>
          <w:sz w:val="24"/>
          <w:szCs w:val="24"/>
        </w:rPr>
      </w:pPr>
    </w:p>
    <w:p w14:paraId="354F3947" w14:textId="77777777" w:rsidR="00DD1261" w:rsidRPr="00C53EC5" w:rsidRDefault="00692721"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Rättvisa och likhetsprincipen </w:t>
      </w:r>
    </w:p>
    <w:p w14:paraId="1279C631" w14:textId="38A88DA8" w:rsidR="00B4622B" w:rsidRPr="00C53EC5" w:rsidRDefault="00692721"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Bostadsrättslagen bygger på en likhetsprincip där kostnader ska fördelas rättvist mellan medlemmarna. Att samtliga medlemmar bär kostnaden för underhåll av balkonger som enbart en del av medlemmarna har tillgång till och nytta av strider mot denna princip. En balkongfond säkerställer att de som drar nytta av balkongerna också är de som finansierar deras underhåll.</w:t>
      </w:r>
      <w:r w:rsidR="00B4622B" w:rsidRPr="00C53EC5">
        <w:rPr>
          <w:rFonts w:asciiTheme="majorHAnsi" w:hAnsiTheme="majorHAnsi" w:cstheme="majorHAnsi"/>
          <w:sz w:val="24"/>
          <w:szCs w:val="24"/>
        </w:rPr>
        <w:t xml:space="preserve"> </w:t>
      </w:r>
    </w:p>
    <w:p w14:paraId="5784288B" w14:textId="77777777" w:rsidR="00461409" w:rsidRPr="00C53EC5" w:rsidRDefault="00461409" w:rsidP="00C51DF5">
      <w:pPr>
        <w:shd w:val="clear" w:color="auto" w:fill="FFFFFF"/>
        <w:spacing w:after="0" w:line="240" w:lineRule="auto"/>
        <w:rPr>
          <w:rFonts w:asciiTheme="majorHAnsi" w:hAnsiTheme="majorHAnsi" w:cstheme="majorHAnsi"/>
          <w:sz w:val="24"/>
          <w:szCs w:val="24"/>
        </w:rPr>
      </w:pPr>
    </w:p>
    <w:p w14:paraId="4B7B0205" w14:textId="77777777" w:rsidR="005678BF"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En separat balkongfond minimerar dessutom risken för konflikter i föreningen kring huruvida den ena gruppen betalar för den andra. Genom att hålla balkongunderhållet ekonomiskt åtskilt från övrigt yttre underhåll blir det transparent och enkelt att följa upp att rätt medel används till rätt ändamål. </w:t>
      </w:r>
    </w:p>
    <w:p w14:paraId="04FDCFAA" w14:textId="77777777" w:rsidR="005678BF" w:rsidRPr="00C53EC5" w:rsidRDefault="005678BF" w:rsidP="00C51DF5">
      <w:pPr>
        <w:shd w:val="clear" w:color="auto" w:fill="FFFFFF"/>
        <w:spacing w:after="0" w:line="240" w:lineRule="auto"/>
        <w:rPr>
          <w:rFonts w:asciiTheme="majorHAnsi" w:hAnsiTheme="majorHAnsi" w:cstheme="majorHAnsi"/>
          <w:sz w:val="24"/>
          <w:szCs w:val="24"/>
        </w:rPr>
      </w:pPr>
    </w:p>
    <w:p w14:paraId="0C396B72" w14:textId="77777777" w:rsidR="005678BF"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Förslag till beslut</w:t>
      </w:r>
      <w:r w:rsidR="005678BF" w:rsidRPr="00C53EC5">
        <w:rPr>
          <w:rFonts w:asciiTheme="majorHAnsi" w:hAnsiTheme="majorHAnsi" w:cstheme="majorHAnsi"/>
          <w:sz w:val="24"/>
          <w:szCs w:val="24"/>
        </w:rPr>
        <w:t>:</w:t>
      </w:r>
    </w:p>
    <w:p w14:paraId="32BEE7C2" w14:textId="77777777" w:rsidR="005678BF"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 Undertecknad föreslår att föreningsstämman beslutar: </w:t>
      </w:r>
    </w:p>
    <w:p w14:paraId="54F502A6" w14:textId="77777777" w:rsidR="005678BF"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lastRenderedPageBreak/>
        <w:t xml:space="preserve">1. Att föreningen inrättar en balkongfond avsedd att täcka framtida underhåll och reparationer av föreningens balkonger. </w:t>
      </w:r>
    </w:p>
    <w:p w14:paraId="252D4D46" w14:textId="77777777" w:rsidR="005678BF"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2. Att de bostadsrättshavare som har balkong betalar en förhöjd årsavgift (balkongavgift) vars storlek fastställs av styrelsen baserat på en underhållsplan för balkongerna. </w:t>
      </w:r>
    </w:p>
    <w:p w14:paraId="168743D0" w14:textId="77777777" w:rsidR="00B223B6"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3. Att erforderliga stadgeändringar genomförs för att möjliggöra uttag av balkongavgift i enlighet med gällande lagstiftning. </w:t>
      </w:r>
    </w:p>
    <w:p w14:paraId="0A242862" w14:textId="77777777" w:rsidR="00B223B6"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4. Att medel i balkongfonden enbart får användas för underhåll, reparation och renovering av föreningens balkonger. </w:t>
      </w:r>
    </w:p>
    <w:p w14:paraId="02A366D5" w14:textId="77777777" w:rsidR="00B223B6" w:rsidRPr="00C53EC5" w:rsidRDefault="00B4622B" w:rsidP="00C51DF5">
      <w:pPr>
        <w:shd w:val="clear" w:color="auto" w:fill="FFFFFF"/>
        <w:spacing w:after="0" w:line="240" w:lineRule="auto"/>
        <w:rPr>
          <w:rFonts w:asciiTheme="majorHAnsi" w:hAnsiTheme="majorHAnsi" w:cstheme="majorHAnsi"/>
          <w:sz w:val="24"/>
          <w:szCs w:val="24"/>
        </w:rPr>
      </w:pPr>
      <w:r w:rsidRPr="00C53EC5">
        <w:rPr>
          <w:rFonts w:asciiTheme="majorHAnsi" w:hAnsiTheme="majorHAnsi" w:cstheme="majorHAnsi"/>
          <w:sz w:val="24"/>
          <w:szCs w:val="24"/>
        </w:rPr>
        <w:t xml:space="preserve">5. Att styrelsen ges i uppdrag att ta fram ett förslag på balkongavgiftens storlek samt en tidsplan för genomförandet, att presenteras senast vid nästa ordinarie stämma. </w:t>
      </w:r>
    </w:p>
    <w:p w14:paraId="0E2C8849" w14:textId="77777777" w:rsidR="00F55184" w:rsidRPr="00C53EC5" w:rsidRDefault="00F55184" w:rsidP="00C51DF5">
      <w:pPr>
        <w:shd w:val="clear" w:color="auto" w:fill="FFFFFF"/>
        <w:spacing w:after="0" w:line="240" w:lineRule="auto"/>
        <w:rPr>
          <w:rFonts w:asciiTheme="majorHAnsi" w:eastAsia="Times New Roman" w:hAnsiTheme="majorHAnsi" w:cstheme="majorHAnsi"/>
          <w:color w:val="3C3C3C"/>
          <w:spacing w:val="2"/>
          <w:sz w:val="24"/>
          <w:szCs w:val="24"/>
          <w:lang/>
        </w:rPr>
      </w:pPr>
    </w:p>
    <w:p w14:paraId="70A46CEC" w14:textId="1818A85B" w:rsidR="00F55184" w:rsidRPr="00C53EC5" w:rsidRDefault="00F55184" w:rsidP="00C51DF5">
      <w:pPr>
        <w:shd w:val="clear" w:color="auto" w:fill="FFFFFF"/>
        <w:spacing w:after="0" w:line="240" w:lineRule="auto"/>
        <w:rPr>
          <w:rFonts w:asciiTheme="majorHAnsi" w:eastAsia="Times New Roman" w:hAnsiTheme="majorHAnsi" w:cstheme="majorHAnsi"/>
          <w:color w:val="3C3C3C"/>
          <w:spacing w:val="2"/>
          <w:sz w:val="24"/>
          <w:szCs w:val="24"/>
          <w:lang/>
        </w:rPr>
      </w:pPr>
      <w:r w:rsidRPr="00C53EC5">
        <w:rPr>
          <w:rFonts w:asciiTheme="majorHAnsi" w:eastAsia="Times New Roman" w:hAnsiTheme="majorHAnsi" w:cstheme="majorHAnsi"/>
          <w:b/>
          <w:bCs/>
          <w:color w:val="3C3C3C"/>
          <w:spacing w:val="2"/>
          <w:sz w:val="24"/>
          <w:szCs w:val="24"/>
          <w:lang/>
        </w:rPr>
        <w:t xml:space="preserve">Styrelsens </w:t>
      </w:r>
      <w:r w:rsidR="00F3003C" w:rsidRPr="00C53EC5">
        <w:rPr>
          <w:rFonts w:asciiTheme="majorHAnsi" w:eastAsia="Times New Roman" w:hAnsiTheme="majorHAnsi" w:cstheme="majorHAnsi"/>
          <w:b/>
          <w:bCs/>
          <w:color w:val="3C3C3C"/>
          <w:spacing w:val="2"/>
          <w:sz w:val="24"/>
          <w:szCs w:val="24"/>
          <w:lang/>
        </w:rPr>
        <w:t>dis</w:t>
      </w:r>
      <w:r w:rsidR="00505B32" w:rsidRPr="00C53EC5">
        <w:rPr>
          <w:rFonts w:asciiTheme="majorHAnsi" w:eastAsia="Times New Roman" w:hAnsiTheme="majorHAnsi" w:cstheme="majorHAnsi"/>
          <w:b/>
          <w:bCs/>
          <w:color w:val="3C3C3C"/>
          <w:spacing w:val="2"/>
          <w:sz w:val="24"/>
          <w:szCs w:val="24"/>
          <w:lang/>
        </w:rPr>
        <w:t>k</w:t>
      </w:r>
      <w:r w:rsidR="00F3003C" w:rsidRPr="00C53EC5">
        <w:rPr>
          <w:rFonts w:asciiTheme="majorHAnsi" w:eastAsia="Times New Roman" w:hAnsiTheme="majorHAnsi" w:cstheme="majorHAnsi"/>
          <w:b/>
          <w:bCs/>
          <w:color w:val="3C3C3C"/>
          <w:spacing w:val="2"/>
          <w:sz w:val="24"/>
          <w:szCs w:val="24"/>
          <w:lang/>
        </w:rPr>
        <w:t>ussion och rekommendation:</w:t>
      </w:r>
      <w:r w:rsidR="00F3003C" w:rsidRPr="00C53EC5">
        <w:rPr>
          <w:rFonts w:asciiTheme="majorHAnsi" w:eastAsia="Times New Roman" w:hAnsiTheme="majorHAnsi" w:cstheme="majorHAnsi"/>
          <w:color w:val="3C3C3C"/>
          <w:spacing w:val="2"/>
          <w:sz w:val="24"/>
          <w:szCs w:val="24"/>
          <w:lang/>
        </w:rPr>
        <w:t xml:space="preserve"> </w:t>
      </w:r>
      <w:r w:rsidR="00034F85" w:rsidRPr="00C53EC5">
        <w:rPr>
          <w:rFonts w:asciiTheme="majorHAnsi" w:eastAsia="Times New Roman" w:hAnsiTheme="majorHAnsi" w:cstheme="majorHAnsi"/>
          <w:color w:val="3C3C3C"/>
          <w:spacing w:val="2"/>
          <w:sz w:val="24"/>
          <w:szCs w:val="24"/>
          <w:lang/>
        </w:rPr>
        <w:t>Styrelsens uppfattning är att motionären</w:t>
      </w:r>
      <w:r w:rsidR="00F706AF" w:rsidRPr="00C53EC5">
        <w:rPr>
          <w:rFonts w:asciiTheme="majorHAnsi" w:eastAsia="Times New Roman" w:hAnsiTheme="majorHAnsi" w:cstheme="majorHAnsi"/>
          <w:color w:val="3C3C3C"/>
          <w:spacing w:val="2"/>
          <w:sz w:val="24"/>
          <w:szCs w:val="24"/>
          <w:lang/>
        </w:rPr>
        <w:t xml:space="preserve">s yrkanden bygger på felaktig information. </w:t>
      </w:r>
      <w:r w:rsidR="00857B64" w:rsidRPr="00C53EC5">
        <w:rPr>
          <w:rFonts w:asciiTheme="majorHAnsi" w:eastAsia="Times New Roman" w:hAnsiTheme="majorHAnsi" w:cstheme="majorHAnsi"/>
          <w:color w:val="3C3C3C"/>
          <w:spacing w:val="2"/>
          <w:sz w:val="24"/>
          <w:szCs w:val="24"/>
          <w:lang/>
        </w:rPr>
        <w:t xml:space="preserve">Föreningen har inte en separat ”balkongfond” men </w:t>
      </w:r>
      <w:r w:rsidR="002B44A2" w:rsidRPr="00C53EC5">
        <w:rPr>
          <w:rFonts w:asciiTheme="majorHAnsi" w:eastAsia="Times New Roman" w:hAnsiTheme="majorHAnsi" w:cstheme="majorHAnsi"/>
          <w:color w:val="3C3C3C"/>
          <w:spacing w:val="2"/>
          <w:sz w:val="24"/>
          <w:szCs w:val="24"/>
          <w:lang/>
        </w:rPr>
        <w:t>de lägenheter som har balkong betalar en högr</w:t>
      </w:r>
      <w:r w:rsidR="00160DED" w:rsidRPr="00C53EC5">
        <w:rPr>
          <w:rFonts w:asciiTheme="majorHAnsi" w:eastAsia="Times New Roman" w:hAnsiTheme="majorHAnsi" w:cstheme="majorHAnsi"/>
          <w:color w:val="3C3C3C"/>
          <w:spacing w:val="2"/>
          <w:sz w:val="24"/>
          <w:szCs w:val="24"/>
          <w:lang/>
        </w:rPr>
        <w:t>e</w:t>
      </w:r>
      <w:r w:rsidR="002B44A2" w:rsidRPr="00C53EC5">
        <w:rPr>
          <w:rFonts w:asciiTheme="majorHAnsi" w:eastAsia="Times New Roman" w:hAnsiTheme="majorHAnsi" w:cstheme="majorHAnsi"/>
          <w:color w:val="3C3C3C"/>
          <w:spacing w:val="2"/>
          <w:sz w:val="24"/>
          <w:szCs w:val="24"/>
          <w:lang/>
        </w:rPr>
        <w:t xml:space="preserve"> avgift än motsvarande </w:t>
      </w:r>
      <w:r w:rsidR="00425472" w:rsidRPr="00C53EC5">
        <w:rPr>
          <w:rFonts w:asciiTheme="majorHAnsi" w:eastAsia="Times New Roman" w:hAnsiTheme="majorHAnsi" w:cstheme="majorHAnsi"/>
          <w:color w:val="3C3C3C"/>
          <w:spacing w:val="2"/>
          <w:sz w:val="24"/>
          <w:szCs w:val="24"/>
          <w:lang/>
        </w:rPr>
        <w:t xml:space="preserve">lägenhet utan balkong. Således har </w:t>
      </w:r>
      <w:r w:rsidR="00D835C8" w:rsidRPr="00C53EC5">
        <w:rPr>
          <w:rFonts w:asciiTheme="majorHAnsi" w:eastAsia="Times New Roman" w:hAnsiTheme="majorHAnsi" w:cstheme="majorHAnsi"/>
          <w:color w:val="3C3C3C"/>
          <w:spacing w:val="2"/>
          <w:sz w:val="24"/>
          <w:szCs w:val="24"/>
          <w:lang/>
        </w:rPr>
        <w:t>en</w:t>
      </w:r>
      <w:r w:rsidR="00425472" w:rsidRPr="00C53EC5">
        <w:rPr>
          <w:rFonts w:asciiTheme="majorHAnsi" w:eastAsia="Times New Roman" w:hAnsiTheme="majorHAnsi" w:cstheme="majorHAnsi"/>
          <w:color w:val="3C3C3C"/>
          <w:spacing w:val="2"/>
          <w:sz w:val="24"/>
          <w:szCs w:val="24"/>
          <w:lang/>
        </w:rPr>
        <w:t xml:space="preserve"> lägenhet med ursprunglig balkong ut mot </w:t>
      </w:r>
      <w:r w:rsidR="00125B54" w:rsidRPr="00C53EC5">
        <w:rPr>
          <w:rFonts w:asciiTheme="majorHAnsi" w:eastAsia="Times New Roman" w:hAnsiTheme="majorHAnsi" w:cstheme="majorHAnsi"/>
          <w:color w:val="3C3C3C"/>
          <w:spacing w:val="2"/>
          <w:sz w:val="24"/>
          <w:szCs w:val="24"/>
          <w:lang/>
        </w:rPr>
        <w:t>gatan ett högre andelstal än motsvarande lägenhet utan balkong</w:t>
      </w:r>
      <w:r w:rsidR="00931F76" w:rsidRPr="00C53EC5">
        <w:rPr>
          <w:rFonts w:asciiTheme="majorHAnsi" w:eastAsia="Times New Roman" w:hAnsiTheme="majorHAnsi" w:cstheme="majorHAnsi"/>
          <w:color w:val="3C3C3C"/>
          <w:spacing w:val="2"/>
          <w:sz w:val="24"/>
          <w:szCs w:val="24"/>
          <w:lang/>
        </w:rPr>
        <w:t xml:space="preserve">. För de ”nybyggda” balkongerna, in mot gården, gäller att dessa balkonginnehavare </w:t>
      </w:r>
      <w:r w:rsidR="00BF4A89" w:rsidRPr="00C53EC5">
        <w:rPr>
          <w:rFonts w:asciiTheme="majorHAnsi" w:eastAsia="Times New Roman" w:hAnsiTheme="majorHAnsi" w:cstheme="majorHAnsi"/>
          <w:color w:val="3C3C3C"/>
          <w:spacing w:val="2"/>
          <w:sz w:val="24"/>
          <w:szCs w:val="24"/>
          <w:lang/>
        </w:rPr>
        <w:t xml:space="preserve">dels betalat balkongerna vid byggandet och därefter, och fortfarande, betalar en </w:t>
      </w:r>
      <w:r w:rsidR="00C9543B" w:rsidRPr="00C53EC5">
        <w:rPr>
          <w:rFonts w:asciiTheme="majorHAnsi" w:eastAsia="Times New Roman" w:hAnsiTheme="majorHAnsi" w:cstheme="majorHAnsi"/>
          <w:color w:val="3C3C3C"/>
          <w:spacing w:val="2"/>
          <w:sz w:val="24"/>
          <w:szCs w:val="24"/>
          <w:lang/>
        </w:rPr>
        <w:t xml:space="preserve">extra månadsavgift på 50 kr/månad för att täcka </w:t>
      </w:r>
      <w:r w:rsidR="00314372" w:rsidRPr="00C53EC5">
        <w:rPr>
          <w:rFonts w:asciiTheme="majorHAnsi" w:eastAsia="Times New Roman" w:hAnsiTheme="majorHAnsi" w:cstheme="majorHAnsi"/>
          <w:color w:val="3C3C3C"/>
          <w:spacing w:val="2"/>
          <w:sz w:val="24"/>
          <w:szCs w:val="24"/>
          <w:lang/>
        </w:rPr>
        <w:t xml:space="preserve">underhållskostnader. (Protokoll från extra föreningsstämma </w:t>
      </w:r>
      <w:r w:rsidR="00B60851" w:rsidRPr="00C53EC5">
        <w:rPr>
          <w:rFonts w:asciiTheme="majorHAnsi" w:eastAsia="Times New Roman" w:hAnsiTheme="majorHAnsi" w:cstheme="majorHAnsi"/>
          <w:color w:val="3C3C3C"/>
          <w:spacing w:val="2"/>
          <w:sz w:val="24"/>
          <w:szCs w:val="24"/>
          <w:lang/>
        </w:rPr>
        <w:t>i Brf Viking Karl den 26 januari 2006)</w:t>
      </w:r>
      <w:r w:rsidR="007A71C9" w:rsidRPr="00C53EC5">
        <w:rPr>
          <w:rFonts w:asciiTheme="majorHAnsi" w:eastAsia="Times New Roman" w:hAnsiTheme="majorHAnsi" w:cstheme="majorHAnsi"/>
          <w:color w:val="3C3C3C"/>
          <w:spacing w:val="2"/>
          <w:sz w:val="24"/>
          <w:szCs w:val="24"/>
          <w:lang/>
        </w:rPr>
        <w:t xml:space="preserve">. Styrelsen föreslår därför att stämman avslår </w:t>
      </w:r>
      <w:r w:rsidR="001435A8" w:rsidRPr="00C53EC5">
        <w:rPr>
          <w:rFonts w:asciiTheme="majorHAnsi" w:eastAsia="Times New Roman" w:hAnsiTheme="majorHAnsi" w:cstheme="majorHAnsi"/>
          <w:color w:val="3C3C3C"/>
          <w:spacing w:val="2"/>
          <w:sz w:val="24"/>
          <w:szCs w:val="24"/>
          <w:lang/>
        </w:rPr>
        <w:t>motionen.</w:t>
      </w:r>
    </w:p>
    <w:p w14:paraId="74C1A2DD" w14:textId="77777777" w:rsidR="00C51DF5" w:rsidRPr="00C53EC5" w:rsidRDefault="00C51DF5" w:rsidP="00C51DF5">
      <w:pPr>
        <w:shd w:val="clear" w:color="auto" w:fill="FFFFFF"/>
        <w:spacing w:after="0" w:line="240" w:lineRule="auto"/>
        <w:rPr>
          <w:rFonts w:asciiTheme="majorHAnsi" w:eastAsia="Times New Roman" w:hAnsiTheme="majorHAnsi" w:cstheme="majorHAnsi"/>
          <w:color w:val="3C3C3C"/>
          <w:spacing w:val="2"/>
          <w:sz w:val="24"/>
          <w:szCs w:val="24"/>
          <w:lang/>
        </w:rPr>
      </w:pPr>
    </w:p>
    <w:p w14:paraId="4391DBB7" w14:textId="44F24F79" w:rsidR="00C51DF5" w:rsidRPr="00C53EC5" w:rsidRDefault="00C51DF5" w:rsidP="00C51DF5">
      <w:pPr>
        <w:shd w:val="clear" w:color="auto" w:fill="FFFFFF"/>
        <w:spacing w:after="0" w:line="240" w:lineRule="auto"/>
        <w:rPr>
          <w:rFonts w:asciiTheme="majorHAnsi" w:eastAsia="Times New Roman" w:hAnsiTheme="majorHAnsi" w:cstheme="majorHAnsi"/>
          <w:color w:val="3C3C3C"/>
          <w:spacing w:val="2"/>
          <w:sz w:val="24"/>
          <w:szCs w:val="24"/>
          <w:lang/>
        </w:rPr>
      </w:pPr>
      <w:bookmarkStart w:id="0" w:name="_Hlk162436544"/>
      <w:r w:rsidRPr="00C53EC5">
        <w:rPr>
          <w:rFonts w:asciiTheme="majorHAnsi" w:eastAsia="Times New Roman" w:hAnsiTheme="majorHAnsi" w:cstheme="majorHAnsi"/>
          <w:b/>
          <w:bCs/>
          <w:color w:val="3C3C3C"/>
          <w:spacing w:val="2"/>
          <w:sz w:val="24"/>
          <w:szCs w:val="24"/>
          <w:lang/>
        </w:rPr>
        <w:t>Motion 2</w:t>
      </w:r>
      <w:r w:rsidR="00F045D6" w:rsidRPr="00C53EC5">
        <w:rPr>
          <w:rFonts w:asciiTheme="majorHAnsi" w:eastAsia="Times New Roman" w:hAnsiTheme="majorHAnsi" w:cstheme="majorHAnsi"/>
          <w:b/>
          <w:bCs/>
          <w:color w:val="3C3C3C"/>
          <w:spacing w:val="2"/>
          <w:sz w:val="24"/>
          <w:szCs w:val="24"/>
          <w:lang/>
        </w:rPr>
        <w:t xml:space="preserve"> –</w:t>
      </w:r>
      <w:r w:rsidR="00364ED4" w:rsidRPr="00C53EC5">
        <w:rPr>
          <w:rFonts w:asciiTheme="majorHAnsi" w:eastAsia="Times New Roman" w:hAnsiTheme="majorHAnsi" w:cstheme="majorHAnsi"/>
          <w:b/>
          <w:bCs/>
          <w:color w:val="3C3C3C"/>
          <w:spacing w:val="2"/>
          <w:sz w:val="24"/>
          <w:szCs w:val="24"/>
          <w:lang/>
        </w:rPr>
        <w:t xml:space="preserve"> Johanna och John </w:t>
      </w:r>
      <w:proofErr w:type="spellStart"/>
      <w:r w:rsidR="00364ED4" w:rsidRPr="00C53EC5">
        <w:rPr>
          <w:rFonts w:asciiTheme="majorHAnsi" w:eastAsia="Times New Roman" w:hAnsiTheme="majorHAnsi" w:cstheme="majorHAnsi"/>
          <w:b/>
          <w:bCs/>
          <w:color w:val="3C3C3C"/>
          <w:spacing w:val="2"/>
          <w:sz w:val="24"/>
          <w:szCs w:val="24"/>
          <w:lang/>
        </w:rPr>
        <w:t>Hawthorne</w:t>
      </w:r>
      <w:proofErr w:type="spellEnd"/>
    </w:p>
    <w:bookmarkEnd w:id="0"/>
    <w:p w14:paraId="5CBB7C7E" w14:textId="77777777" w:rsidR="00F3003C" w:rsidRPr="00C53EC5" w:rsidRDefault="00F3003C" w:rsidP="00C51DF5">
      <w:pPr>
        <w:shd w:val="clear" w:color="auto" w:fill="FFFFFF"/>
        <w:spacing w:after="0" w:line="240" w:lineRule="auto"/>
        <w:rPr>
          <w:rFonts w:asciiTheme="majorHAnsi" w:eastAsia="Times New Roman" w:hAnsiTheme="majorHAnsi" w:cstheme="majorHAnsi"/>
          <w:color w:val="3C3C3C"/>
          <w:spacing w:val="2"/>
          <w:sz w:val="24"/>
          <w:szCs w:val="24"/>
          <w:lang/>
        </w:rPr>
      </w:pPr>
    </w:p>
    <w:p w14:paraId="11E29C90" w14:textId="536FD90C" w:rsidR="007A71C9" w:rsidRPr="00C53EC5" w:rsidRDefault="00B44393" w:rsidP="00C51DF5">
      <w:pPr>
        <w:shd w:val="clear" w:color="auto" w:fill="FFFFFF"/>
        <w:spacing w:after="0" w:line="240" w:lineRule="auto"/>
        <w:rPr>
          <w:rFonts w:asciiTheme="majorHAnsi" w:hAnsiTheme="majorHAnsi" w:cstheme="majorHAnsi"/>
          <w:color w:val="3C3C3C"/>
          <w:spacing w:val="1"/>
          <w:sz w:val="24"/>
          <w:szCs w:val="24"/>
          <w:shd w:val="clear" w:color="auto" w:fill="FFFFFF"/>
        </w:rPr>
      </w:pPr>
      <w:r w:rsidRPr="00C53EC5">
        <w:rPr>
          <w:rFonts w:asciiTheme="majorHAnsi" w:hAnsiTheme="majorHAnsi" w:cstheme="majorHAnsi"/>
          <w:color w:val="3C3C3C"/>
          <w:spacing w:val="1"/>
          <w:sz w:val="24"/>
          <w:szCs w:val="24"/>
          <w:shd w:val="clear" w:color="auto" w:fill="FFFFFF"/>
        </w:rPr>
        <w:t>Barnsäkra trappräcket i trapphuset på Karlbergsvägen 57. I dagsläget är det livsfarligt för små barn, då det finns stora mellanrum mellan spjälorna i trappräcket, vilket gör att barn enkelt kan ramla igenom. </w:t>
      </w:r>
    </w:p>
    <w:p w14:paraId="1DC2D1B9" w14:textId="77777777" w:rsidR="00FD2ECB" w:rsidRPr="00C53EC5" w:rsidRDefault="00FD2ECB" w:rsidP="00C51DF5">
      <w:pPr>
        <w:shd w:val="clear" w:color="auto" w:fill="FFFFFF"/>
        <w:spacing w:after="0" w:line="240" w:lineRule="auto"/>
        <w:rPr>
          <w:rFonts w:asciiTheme="majorHAnsi" w:eastAsia="Times New Roman" w:hAnsiTheme="majorHAnsi" w:cstheme="majorHAnsi"/>
          <w:color w:val="3C3C3C"/>
          <w:spacing w:val="2"/>
          <w:sz w:val="24"/>
          <w:szCs w:val="24"/>
          <w:lang/>
        </w:rPr>
      </w:pPr>
    </w:p>
    <w:p w14:paraId="699ADECA" w14:textId="7D50F01F" w:rsidR="00F3003C" w:rsidRPr="00C53EC5" w:rsidRDefault="00F3003C" w:rsidP="00C51DF5">
      <w:pPr>
        <w:shd w:val="clear" w:color="auto" w:fill="FFFFFF"/>
        <w:spacing w:after="0" w:line="240" w:lineRule="auto"/>
        <w:rPr>
          <w:rFonts w:asciiTheme="majorHAnsi" w:eastAsia="Times New Roman" w:hAnsiTheme="majorHAnsi" w:cstheme="majorHAnsi"/>
          <w:b/>
          <w:bCs/>
          <w:color w:val="3C3C3C"/>
          <w:spacing w:val="2"/>
          <w:sz w:val="24"/>
          <w:szCs w:val="24"/>
          <w:lang/>
        </w:rPr>
      </w:pPr>
      <w:r w:rsidRPr="00C53EC5">
        <w:rPr>
          <w:rFonts w:asciiTheme="majorHAnsi" w:eastAsia="Times New Roman" w:hAnsiTheme="majorHAnsi" w:cstheme="majorHAnsi"/>
          <w:b/>
          <w:bCs/>
          <w:color w:val="3C3C3C"/>
          <w:spacing w:val="2"/>
          <w:sz w:val="24"/>
          <w:szCs w:val="24"/>
          <w:lang/>
        </w:rPr>
        <w:t>Styrelsens dis</w:t>
      </w:r>
      <w:r w:rsidR="00AA6694" w:rsidRPr="00C53EC5">
        <w:rPr>
          <w:rFonts w:asciiTheme="majorHAnsi" w:eastAsia="Times New Roman" w:hAnsiTheme="majorHAnsi" w:cstheme="majorHAnsi"/>
          <w:b/>
          <w:bCs/>
          <w:color w:val="3C3C3C"/>
          <w:spacing w:val="2"/>
          <w:sz w:val="24"/>
          <w:szCs w:val="24"/>
          <w:lang/>
        </w:rPr>
        <w:t>k</w:t>
      </w:r>
      <w:r w:rsidRPr="00C53EC5">
        <w:rPr>
          <w:rFonts w:asciiTheme="majorHAnsi" w:eastAsia="Times New Roman" w:hAnsiTheme="majorHAnsi" w:cstheme="majorHAnsi"/>
          <w:b/>
          <w:bCs/>
          <w:color w:val="3C3C3C"/>
          <w:spacing w:val="2"/>
          <w:sz w:val="24"/>
          <w:szCs w:val="24"/>
          <w:lang/>
        </w:rPr>
        <w:t xml:space="preserve">ussion och rekommendation: </w:t>
      </w:r>
    </w:p>
    <w:p w14:paraId="3585082C" w14:textId="77777777" w:rsidR="001844DB" w:rsidRPr="00C53EC5" w:rsidRDefault="001844DB" w:rsidP="00C51DF5">
      <w:pPr>
        <w:shd w:val="clear" w:color="auto" w:fill="FFFFFF"/>
        <w:spacing w:after="0" w:line="240" w:lineRule="auto"/>
        <w:rPr>
          <w:rFonts w:asciiTheme="majorHAnsi" w:eastAsia="Times New Roman" w:hAnsiTheme="majorHAnsi" w:cstheme="majorHAnsi"/>
          <w:color w:val="3C3C3C"/>
          <w:spacing w:val="2"/>
          <w:sz w:val="24"/>
          <w:szCs w:val="24"/>
          <w:lang/>
        </w:rPr>
      </w:pPr>
    </w:p>
    <w:p w14:paraId="31688072" w14:textId="45B3E4C5" w:rsidR="001844DB" w:rsidRPr="00C53EC5" w:rsidRDefault="00E7376F" w:rsidP="00F045D6">
      <w:pPr>
        <w:shd w:val="clear" w:color="auto" w:fill="FFFFFF"/>
        <w:spacing w:after="0" w:line="240" w:lineRule="auto"/>
        <w:rPr>
          <w:rFonts w:asciiTheme="majorHAnsi" w:eastAsia="Times New Roman" w:hAnsiTheme="majorHAnsi" w:cstheme="majorHAnsi"/>
          <w:color w:val="3C3C3C"/>
          <w:spacing w:val="2"/>
          <w:sz w:val="24"/>
          <w:szCs w:val="24"/>
          <w:lang/>
        </w:rPr>
      </w:pPr>
      <w:r w:rsidRPr="00C53EC5">
        <w:rPr>
          <w:rFonts w:asciiTheme="majorHAnsi" w:eastAsia="Times New Roman" w:hAnsiTheme="majorHAnsi" w:cstheme="majorHAnsi"/>
          <w:color w:val="3C3C3C"/>
          <w:spacing w:val="2"/>
          <w:sz w:val="24"/>
          <w:szCs w:val="24"/>
          <w:lang/>
        </w:rPr>
        <w:t>Styrelsen</w:t>
      </w:r>
      <w:r w:rsidR="006B128D" w:rsidRPr="00C53EC5">
        <w:rPr>
          <w:rFonts w:asciiTheme="majorHAnsi" w:eastAsia="Times New Roman" w:hAnsiTheme="majorHAnsi" w:cstheme="majorHAnsi"/>
          <w:color w:val="3C3C3C"/>
          <w:spacing w:val="2"/>
          <w:sz w:val="24"/>
          <w:szCs w:val="24"/>
          <w:lang/>
        </w:rPr>
        <w:t xml:space="preserve"> instämmer i motionärernas konstaterande att det är </w:t>
      </w:r>
      <w:r w:rsidR="00424D53" w:rsidRPr="00C53EC5">
        <w:rPr>
          <w:rFonts w:asciiTheme="majorHAnsi" w:eastAsia="Times New Roman" w:hAnsiTheme="majorHAnsi" w:cstheme="majorHAnsi"/>
          <w:color w:val="3C3C3C"/>
          <w:spacing w:val="2"/>
          <w:sz w:val="24"/>
          <w:szCs w:val="24"/>
          <w:lang/>
        </w:rPr>
        <w:t>stora mellanrum mellan spjälorna och att dessa utgör en fara för mindre barn</w:t>
      </w:r>
      <w:r w:rsidR="002C193F" w:rsidRPr="00C53EC5">
        <w:rPr>
          <w:rFonts w:asciiTheme="majorHAnsi" w:eastAsia="Times New Roman" w:hAnsiTheme="majorHAnsi" w:cstheme="majorHAnsi"/>
          <w:color w:val="3C3C3C"/>
          <w:spacing w:val="2"/>
          <w:sz w:val="24"/>
          <w:szCs w:val="24"/>
          <w:lang/>
        </w:rPr>
        <w:t xml:space="preserve">. Trots detta är troligen inte trappräckena och dess utformning </w:t>
      </w:r>
      <w:r w:rsidR="00E016F2" w:rsidRPr="00C53EC5">
        <w:rPr>
          <w:rFonts w:asciiTheme="majorHAnsi" w:eastAsia="Times New Roman" w:hAnsiTheme="majorHAnsi" w:cstheme="majorHAnsi"/>
          <w:color w:val="3C3C3C"/>
          <w:spacing w:val="2"/>
          <w:sz w:val="24"/>
          <w:szCs w:val="24"/>
          <w:lang/>
        </w:rPr>
        <w:t>olaglig men naturligtvis olämplig.</w:t>
      </w:r>
      <w:r w:rsidR="00F0069F" w:rsidRPr="00C53EC5">
        <w:rPr>
          <w:rFonts w:asciiTheme="majorHAnsi" w:eastAsia="Times New Roman" w:hAnsiTheme="majorHAnsi" w:cstheme="majorHAnsi"/>
          <w:color w:val="3C3C3C"/>
          <w:spacing w:val="2"/>
          <w:sz w:val="24"/>
          <w:szCs w:val="24"/>
          <w:lang/>
        </w:rPr>
        <w:t xml:space="preserve"> Vid en snabb </w:t>
      </w:r>
      <w:r w:rsidR="002F6FF3" w:rsidRPr="00C53EC5">
        <w:rPr>
          <w:rFonts w:asciiTheme="majorHAnsi" w:eastAsia="Times New Roman" w:hAnsiTheme="majorHAnsi" w:cstheme="majorHAnsi"/>
          <w:color w:val="3C3C3C"/>
          <w:spacing w:val="2"/>
          <w:sz w:val="24"/>
          <w:szCs w:val="24"/>
          <w:lang/>
        </w:rPr>
        <w:t xml:space="preserve">kontroll av vad en föreslagen åtgärd (montera en extra pinne emellan vid </w:t>
      </w:r>
      <w:r w:rsidR="003D6F0E" w:rsidRPr="00C53EC5">
        <w:rPr>
          <w:rFonts w:asciiTheme="majorHAnsi" w:eastAsia="Times New Roman" w:hAnsiTheme="majorHAnsi" w:cstheme="majorHAnsi"/>
          <w:color w:val="3C3C3C"/>
          <w:spacing w:val="2"/>
          <w:sz w:val="24"/>
          <w:szCs w:val="24"/>
          <w:lang/>
        </w:rPr>
        <w:t xml:space="preserve">de större mellanrummen) skulle kosta har styrelsen fått in en offert på ca </w:t>
      </w:r>
      <w:proofErr w:type="gramStart"/>
      <w:r w:rsidR="003D6F0E" w:rsidRPr="00C53EC5">
        <w:rPr>
          <w:rFonts w:asciiTheme="majorHAnsi" w:eastAsia="Times New Roman" w:hAnsiTheme="majorHAnsi" w:cstheme="majorHAnsi"/>
          <w:color w:val="3C3C3C"/>
          <w:spacing w:val="2"/>
          <w:sz w:val="24"/>
          <w:szCs w:val="24"/>
          <w:lang/>
        </w:rPr>
        <w:t>250.000</w:t>
      </w:r>
      <w:proofErr w:type="gramEnd"/>
      <w:r w:rsidR="003D6F0E" w:rsidRPr="00C53EC5">
        <w:rPr>
          <w:rFonts w:asciiTheme="majorHAnsi" w:eastAsia="Times New Roman" w:hAnsiTheme="majorHAnsi" w:cstheme="majorHAnsi"/>
          <w:color w:val="3C3C3C"/>
          <w:spacing w:val="2"/>
          <w:sz w:val="24"/>
          <w:szCs w:val="24"/>
          <w:lang/>
        </w:rPr>
        <w:t xml:space="preserve"> kronor.</w:t>
      </w:r>
    </w:p>
    <w:p w14:paraId="002082C1" w14:textId="77777777" w:rsidR="00352FA6" w:rsidRPr="00C53EC5" w:rsidRDefault="00352FA6" w:rsidP="00F045D6">
      <w:pPr>
        <w:shd w:val="clear" w:color="auto" w:fill="FFFFFF"/>
        <w:spacing w:after="0" w:line="240" w:lineRule="auto"/>
        <w:rPr>
          <w:rFonts w:asciiTheme="majorHAnsi" w:eastAsia="Times New Roman" w:hAnsiTheme="majorHAnsi" w:cstheme="majorHAnsi"/>
          <w:color w:val="3C3C3C"/>
          <w:spacing w:val="2"/>
          <w:sz w:val="24"/>
          <w:szCs w:val="24"/>
          <w:lang/>
        </w:rPr>
      </w:pPr>
    </w:p>
    <w:p w14:paraId="3CAFFACD" w14:textId="118BC998" w:rsidR="00352FA6" w:rsidRPr="00C53EC5" w:rsidRDefault="0000248E" w:rsidP="00F045D6">
      <w:pPr>
        <w:shd w:val="clear" w:color="auto" w:fill="FFFFFF"/>
        <w:spacing w:after="0" w:line="240" w:lineRule="auto"/>
        <w:rPr>
          <w:rFonts w:asciiTheme="majorHAnsi" w:eastAsia="Times New Roman" w:hAnsiTheme="majorHAnsi" w:cstheme="majorHAnsi"/>
          <w:color w:val="3C3C3C"/>
          <w:spacing w:val="2"/>
          <w:sz w:val="24"/>
          <w:szCs w:val="24"/>
          <w:lang/>
        </w:rPr>
      </w:pPr>
      <w:r w:rsidRPr="00C53EC5">
        <w:rPr>
          <w:rFonts w:asciiTheme="majorHAnsi" w:eastAsia="Times New Roman" w:hAnsiTheme="majorHAnsi" w:cstheme="majorHAnsi"/>
          <w:color w:val="3C3C3C"/>
          <w:spacing w:val="2"/>
          <w:sz w:val="24"/>
          <w:szCs w:val="24"/>
          <w:lang/>
        </w:rPr>
        <w:t>Styrelsens</w:t>
      </w:r>
      <w:r w:rsidR="001F5235" w:rsidRPr="00C53EC5">
        <w:rPr>
          <w:rFonts w:asciiTheme="majorHAnsi" w:eastAsia="Times New Roman" w:hAnsiTheme="majorHAnsi" w:cstheme="majorHAnsi"/>
          <w:color w:val="3C3C3C"/>
          <w:spacing w:val="2"/>
          <w:sz w:val="24"/>
          <w:szCs w:val="24"/>
          <w:lang/>
        </w:rPr>
        <w:t xml:space="preserve"> rekommendation är att stämman beslutar om en snabb fortsatt utredning av hela frågan</w:t>
      </w:r>
      <w:r w:rsidR="00AD0939" w:rsidRPr="00C53EC5">
        <w:rPr>
          <w:rFonts w:asciiTheme="majorHAnsi" w:eastAsia="Times New Roman" w:hAnsiTheme="majorHAnsi" w:cstheme="majorHAnsi"/>
          <w:color w:val="3C3C3C"/>
          <w:spacing w:val="2"/>
          <w:sz w:val="24"/>
          <w:szCs w:val="24"/>
          <w:lang/>
        </w:rPr>
        <w:t xml:space="preserve"> </w:t>
      </w:r>
      <w:r w:rsidR="00311040" w:rsidRPr="00C53EC5">
        <w:rPr>
          <w:rFonts w:asciiTheme="majorHAnsi" w:eastAsia="Times New Roman" w:hAnsiTheme="majorHAnsi" w:cstheme="majorHAnsi"/>
          <w:color w:val="3C3C3C"/>
          <w:spacing w:val="2"/>
          <w:sz w:val="24"/>
          <w:szCs w:val="24"/>
          <w:lang/>
        </w:rPr>
        <w:t>för att hitta det bästa och mest ekonomiska sättet att åtgärda problemet</w:t>
      </w:r>
      <w:r w:rsidR="00EC2E80" w:rsidRPr="00C53EC5">
        <w:rPr>
          <w:rFonts w:asciiTheme="majorHAnsi" w:eastAsia="Times New Roman" w:hAnsiTheme="majorHAnsi" w:cstheme="majorHAnsi"/>
          <w:color w:val="3C3C3C"/>
          <w:spacing w:val="2"/>
          <w:sz w:val="24"/>
          <w:szCs w:val="24"/>
          <w:lang/>
        </w:rPr>
        <w:t>.</w:t>
      </w:r>
      <w:r w:rsidR="001A2688" w:rsidRPr="00C53EC5">
        <w:rPr>
          <w:rFonts w:asciiTheme="majorHAnsi" w:eastAsia="Times New Roman" w:hAnsiTheme="majorHAnsi" w:cstheme="majorHAnsi"/>
          <w:color w:val="3C3C3C"/>
          <w:spacing w:val="2"/>
          <w:sz w:val="24"/>
          <w:szCs w:val="24"/>
          <w:lang/>
        </w:rPr>
        <w:t xml:space="preserve"> Styrelsen ges därmed mandat att efter genomförd utredning genomföra </w:t>
      </w:r>
      <w:r w:rsidR="007E69E3" w:rsidRPr="00C53EC5">
        <w:rPr>
          <w:rFonts w:asciiTheme="majorHAnsi" w:eastAsia="Times New Roman" w:hAnsiTheme="majorHAnsi" w:cstheme="majorHAnsi"/>
          <w:color w:val="3C3C3C"/>
          <w:spacing w:val="2"/>
          <w:sz w:val="24"/>
          <w:szCs w:val="24"/>
          <w:lang/>
        </w:rPr>
        <w:t>åtgärderna.</w:t>
      </w:r>
    </w:p>
    <w:sectPr w:rsidR="00352FA6" w:rsidRPr="00C53E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3535EF"/>
    <w:rsid w:val="0000248E"/>
    <w:rsid w:val="00004B38"/>
    <w:rsid w:val="00034F85"/>
    <w:rsid w:val="00037102"/>
    <w:rsid w:val="00052525"/>
    <w:rsid w:val="00070408"/>
    <w:rsid w:val="00095544"/>
    <w:rsid w:val="000A6C13"/>
    <w:rsid w:val="000F2914"/>
    <w:rsid w:val="000F72AF"/>
    <w:rsid w:val="00101A90"/>
    <w:rsid w:val="001022A6"/>
    <w:rsid w:val="00124784"/>
    <w:rsid w:val="00125B54"/>
    <w:rsid w:val="001301FF"/>
    <w:rsid w:val="00137BE4"/>
    <w:rsid w:val="001435A8"/>
    <w:rsid w:val="00160DED"/>
    <w:rsid w:val="00166807"/>
    <w:rsid w:val="00173EFC"/>
    <w:rsid w:val="001844DB"/>
    <w:rsid w:val="00192D4B"/>
    <w:rsid w:val="001A21F2"/>
    <w:rsid w:val="001A2688"/>
    <w:rsid w:val="001C6E3A"/>
    <w:rsid w:val="001F09A3"/>
    <w:rsid w:val="001F5235"/>
    <w:rsid w:val="002368DE"/>
    <w:rsid w:val="00247061"/>
    <w:rsid w:val="002550B8"/>
    <w:rsid w:val="00262C05"/>
    <w:rsid w:val="002709FF"/>
    <w:rsid w:val="00276A12"/>
    <w:rsid w:val="002A74FA"/>
    <w:rsid w:val="002B3EDA"/>
    <w:rsid w:val="002B44A2"/>
    <w:rsid w:val="002C193F"/>
    <w:rsid w:val="002C74DD"/>
    <w:rsid w:val="002F6FF3"/>
    <w:rsid w:val="0030415E"/>
    <w:rsid w:val="00310CC8"/>
    <w:rsid w:val="00311040"/>
    <w:rsid w:val="00314372"/>
    <w:rsid w:val="0035129F"/>
    <w:rsid w:val="00352FA6"/>
    <w:rsid w:val="003535EF"/>
    <w:rsid w:val="00360ECD"/>
    <w:rsid w:val="00364ED4"/>
    <w:rsid w:val="0038399F"/>
    <w:rsid w:val="0039167C"/>
    <w:rsid w:val="003950C3"/>
    <w:rsid w:val="003D6F0E"/>
    <w:rsid w:val="003D7239"/>
    <w:rsid w:val="003E3ACC"/>
    <w:rsid w:val="003F143C"/>
    <w:rsid w:val="003F3680"/>
    <w:rsid w:val="00407D38"/>
    <w:rsid w:val="00412EFE"/>
    <w:rsid w:val="004147F7"/>
    <w:rsid w:val="004150D3"/>
    <w:rsid w:val="0042028E"/>
    <w:rsid w:val="00424D53"/>
    <w:rsid w:val="00425472"/>
    <w:rsid w:val="0045207D"/>
    <w:rsid w:val="00461409"/>
    <w:rsid w:val="00462FFD"/>
    <w:rsid w:val="0046325C"/>
    <w:rsid w:val="00471265"/>
    <w:rsid w:val="004A2C3B"/>
    <w:rsid w:val="004C616C"/>
    <w:rsid w:val="004D0561"/>
    <w:rsid w:val="004D6326"/>
    <w:rsid w:val="004F4987"/>
    <w:rsid w:val="00505B32"/>
    <w:rsid w:val="00532F48"/>
    <w:rsid w:val="00537922"/>
    <w:rsid w:val="005608D1"/>
    <w:rsid w:val="00565753"/>
    <w:rsid w:val="005678BF"/>
    <w:rsid w:val="005A5320"/>
    <w:rsid w:val="005B4FEF"/>
    <w:rsid w:val="005D1B09"/>
    <w:rsid w:val="005F77FA"/>
    <w:rsid w:val="00606A81"/>
    <w:rsid w:val="006177E6"/>
    <w:rsid w:val="00621A70"/>
    <w:rsid w:val="00624C7A"/>
    <w:rsid w:val="00633628"/>
    <w:rsid w:val="006453E3"/>
    <w:rsid w:val="0066110D"/>
    <w:rsid w:val="00662077"/>
    <w:rsid w:val="00671FF3"/>
    <w:rsid w:val="006924FA"/>
    <w:rsid w:val="00692721"/>
    <w:rsid w:val="00696714"/>
    <w:rsid w:val="006A00D7"/>
    <w:rsid w:val="006A206C"/>
    <w:rsid w:val="006B128D"/>
    <w:rsid w:val="006B3771"/>
    <w:rsid w:val="006D268B"/>
    <w:rsid w:val="006D370F"/>
    <w:rsid w:val="00731A58"/>
    <w:rsid w:val="00742C21"/>
    <w:rsid w:val="00756BE9"/>
    <w:rsid w:val="00770418"/>
    <w:rsid w:val="007A30FC"/>
    <w:rsid w:val="007A71C9"/>
    <w:rsid w:val="007B0D98"/>
    <w:rsid w:val="007D3EF5"/>
    <w:rsid w:val="007D5D85"/>
    <w:rsid w:val="007E3E35"/>
    <w:rsid w:val="007E69E3"/>
    <w:rsid w:val="007E72BA"/>
    <w:rsid w:val="00802B9E"/>
    <w:rsid w:val="0081374D"/>
    <w:rsid w:val="00854665"/>
    <w:rsid w:val="0085601B"/>
    <w:rsid w:val="00857B64"/>
    <w:rsid w:val="00885B90"/>
    <w:rsid w:val="0089025F"/>
    <w:rsid w:val="008B5585"/>
    <w:rsid w:val="008F5247"/>
    <w:rsid w:val="009176AC"/>
    <w:rsid w:val="00931F76"/>
    <w:rsid w:val="0095293A"/>
    <w:rsid w:val="0098136E"/>
    <w:rsid w:val="00983A03"/>
    <w:rsid w:val="009A0E0E"/>
    <w:rsid w:val="009B11CC"/>
    <w:rsid w:val="009B6DAA"/>
    <w:rsid w:val="009C7063"/>
    <w:rsid w:val="009F0D0C"/>
    <w:rsid w:val="00A65E56"/>
    <w:rsid w:val="00A765E9"/>
    <w:rsid w:val="00A9504F"/>
    <w:rsid w:val="00AA6694"/>
    <w:rsid w:val="00AC22EF"/>
    <w:rsid w:val="00AD0939"/>
    <w:rsid w:val="00AD2D2C"/>
    <w:rsid w:val="00AE465D"/>
    <w:rsid w:val="00B12472"/>
    <w:rsid w:val="00B16846"/>
    <w:rsid w:val="00B223B6"/>
    <w:rsid w:val="00B31E08"/>
    <w:rsid w:val="00B320EC"/>
    <w:rsid w:val="00B44393"/>
    <w:rsid w:val="00B4622B"/>
    <w:rsid w:val="00B4766C"/>
    <w:rsid w:val="00B47D6A"/>
    <w:rsid w:val="00B60851"/>
    <w:rsid w:val="00B70C72"/>
    <w:rsid w:val="00B73482"/>
    <w:rsid w:val="00B75A6C"/>
    <w:rsid w:val="00B77F5C"/>
    <w:rsid w:val="00B82435"/>
    <w:rsid w:val="00B8532B"/>
    <w:rsid w:val="00B85E6E"/>
    <w:rsid w:val="00BA5B82"/>
    <w:rsid w:val="00BB303E"/>
    <w:rsid w:val="00BF22D4"/>
    <w:rsid w:val="00BF4A89"/>
    <w:rsid w:val="00BF510B"/>
    <w:rsid w:val="00C276DF"/>
    <w:rsid w:val="00C51DF5"/>
    <w:rsid w:val="00C51F24"/>
    <w:rsid w:val="00C53EC5"/>
    <w:rsid w:val="00C66139"/>
    <w:rsid w:val="00C9543B"/>
    <w:rsid w:val="00CA6254"/>
    <w:rsid w:val="00D02C89"/>
    <w:rsid w:val="00D42902"/>
    <w:rsid w:val="00D50AE9"/>
    <w:rsid w:val="00D708C3"/>
    <w:rsid w:val="00D74C42"/>
    <w:rsid w:val="00D81060"/>
    <w:rsid w:val="00D835C8"/>
    <w:rsid w:val="00D9483F"/>
    <w:rsid w:val="00DA01EF"/>
    <w:rsid w:val="00DB6F41"/>
    <w:rsid w:val="00DC21CC"/>
    <w:rsid w:val="00DD1261"/>
    <w:rsid w:val="00E016F2"/>
    <w:rsid w:val="00E12341"/>
    <w:rsid w:val="00E156C4"/>
    <w:rsid w:val="00E16042"/>
    <w:rsid w:val="00E23135"/>
    <w:rsid w:val="00E50C80"/>
    <w:rsid w:val="00E56953"/>
    <w:rsid w:val="00E57CE9"/>
    <w:rsid w:val="00E7376F"/>
    <w:rsid w:val="00E824DE"/>
    <w:rsid w:val="00E937BC"/>
    <w:rsid w:val="00EA6A0E"/>
    <w:rsid w:val="00EB5522"/>
    <w:rsid w:val="00EC2E80"/>
    <w:rsid w:val="00EF465E"/>
    <w:rsid w:val="00F0069F"/>
    <w:rsid w:val="00F045D6"/>
    <w:rsid w:val="00F101A9"/>
    <w:rsid w:val="00F3003C"/>
    <w:rsid w:val="00F3465B"/>
    <w:rsid w:val="00F36E02"/>
    <w:rsid w:val="00F45005"/>
    <w:rsid w:val="00F5043B"/>
    <w:rsid w:val="00F55184"/>
    <w:rsid w:val="00F56305"/>
    <w:rsid w:val="00F706AF"/>
    <w:rsid w:val="00FA18CE"/>
    <w:rsid w:val="00FD2ECB"/>
    <w:rsid w:val="00FE043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E464B"/>
  <w15:chartTrackingRefBased/>
  <w15:docId w15:val="{8C8CAAFF-8EDD-4689-BDC3-FF1C50F32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sv-SE"/>
    </w:rPr>
  </w:style>
  <w:style w:type="paragraph" w:styleId="Rubrik1">
    <w:name w:val="heading 1"/>
    <w:basedOn w:val="Normal"/>
    <w:next w:val="Normal"/>
    <w:link w:val="Rubrik1Char"/>
    <w:uiPriority w:val="9"/>
    <w:qFormat/>
    <w:rsid w:val="003535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3535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3535EF"/>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3535EF"/>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3535EF"/>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3535EF"/>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3535EF"/>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3535EF"/>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3535EF"/>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535EF"/>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3535EF"/>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3535EF"/>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3535EF"/>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3535EF"/>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3535EF"/>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3535EF"/>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3535EF"/>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3535EF"/>
    <w:rPr>
      <w:rFonts w:eastAsiaTheme="majorEastAsia" w:cstheme="majorBidi"/>
      <w:color w:val="272727" w:themeColor="text1" w:themeTint="D8"/>
    </w:rPr>
  </w:style>
  <w:style w:type="paragraph" w:styleId="Rubrik">
    <w:name w:val="Title"/>
    <w:basedOn w:val="Normal"/>
    <w:next w:val="Normal"/>
    <w:link w:val="RubrikChar"/>
    <w:uiPriority w:val="10"/>
    <w:qFormat/>
    <w:rsid w:val="003535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3535EF"/>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3535EF"/>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3535E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3535EF"/>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3535EF"/>
    <w:rPr>
      <w:i/>
      <w:iCs/>
      <w:color w:val="404040" w:themeColor="text1" w:themeTint="BF"/>
    </w:rPr>
  </w:style>
  <w:style w:type="paragraph" w:styleId="Liststycke">
    <w:name w:val="List Paragraph"/>
    <w:basedOn w:val="Normal"/>
    <w:uiPriority w:val="34"/>
    <w:qFormat/>
    <w:rsid w:val="003535EF"/>
    <w:pPr>
      <w:ind w:left="720"/>
      <w:contextualSpacing/>
    </w:pPr>
  </w:style>
  <w:style w:type="character" w:styleId="Starkbetoning">
    <w:name w:val="Intense Emphasis"/>
    <w:basedOn w:val="Standardstycketeckensnitt"/>
    <w:uiPriority w:val="21"/>
    <w:qFormat/>
    <w:rsid w:val="003535EF"/>
    <w:rPr>
      <w:i/>
      <w:iCs/>
      <w:color w:val="2F5496" w:themeColor="accent1" w:themeShade="BF"/>
    </w:rPr>
  </w:style>
  <w:style w:type="paragraph" w:styleId="Starktcitat">
    <w:name w:val="Intense Quote"/>
    <w:basedOn w:val="Normal"/>
    <w:next w:val="Normal"/>
    <w:link w:val="StarktcitatChar"/>
    <w:uiPriority w:val="30"/>
    <w:qFormat/>
    <w:rsid w:val="003535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3535EF"/>
    <w:rPr>
      <w:i/>
      <w:iCs/>
      <w:color w:val="2F5496" w:themeColor="accent1" w:themeShade="BF"/>
    </w:rPr>
  </w:style>
  <w:style w:type="character" w:styleId="Starkreferens">
    <w:name w:val="Intense Reference"/>
    <w:basedOn w:val="Standardstycketeckensnitt"/>
    <w:uiPriority w:val="32"/>
    <w:qFormat/>
    <w:rsid w:val="003535E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418251">
      <w:bodyDiv w:val="1"/>
      <w:marLeft w:val="0"/>
      <w:marRight w:val="0"/>
      <w:marTop w:val="0"/>
      <w:marBottom w:val="0"/>
      <w:divBdr>
        <w:top w:val="none" w:sz="0" w:space="0" w:color="auto"/>
        <w:left w:val="none" w:sz="0" w:space="0" w:color="auto"/>
        <w:bottom w:val="none" w:sz="0" w:space="0" w:color="auto"/>
        <w:right w:val="none" w:sz="0" w:space="0" w:color="auto"/>
      </w:divBdr>
      <w:divsChild>
        <w:div w:id="1552301375">
          <w:marLeft w:val="0"/>
          <w:marRight w:val="0"/>
          <w:marTop w:val="0"/>
          <w:marBottom w:val="0"/>
          <w:divBdr>
            <w:top w:val="none" w:sz="0" w:space="0" w:color="auto"/>
            <w:left w:val="none" w:sz="0" w:space="0" w:color="auto"/>
            <w:bottom w:val="none" w:sz="0" w:space="0" w:color="auto"/>
            <w:right w:val="none" w:sz="0" w:space="0" w:color="auto"/>
          </w:divBdr>
        </w:div>
        <w:div w:id="590938862">
          <w:marLeft w:val="0"/>
          <w:marRight w:val="0"/>
          <w:marTop w:val="0"/>
          <w:marBottom w:val="0"/>
          <w:divBdr>
            <w:top w:val="none" w:sz="0" w:space="0" w:color="auto"/>
            <w:left w:val="none" w:sz="0" w:space="0" w:color="auto"/>
            <w:bottom w:val="none" w:sz="0" w:space="0" w:color="auto"/>
            <w:right w:val="none" w:sz="0" w:space="0" w:color="auto"/>
          </w:divBdr>
        </w:div>
        <w:div w:id="1517769062">
          <w:marLeft w:val="0"/>
          <w:marRight w:val="0"/>
          <w:marTop w:val="0"/>
          <w:marBottom w:val="0"/>
          <w:divBdr>
            <w:top w:val="none" w:sz="0" w:space="0" w:color="auto"/>
            <w:left w:val="none" w:sz="0" w:space="0" w:color="auto"/>
            <w:bottom w:val="none" w:sz="0" w:space="0" w:color="auto"/>
            <w:right w:val="none" w:sz="0" w:space="0" w:color="auto"/>
          </w:divBdr>
        </w:div>
        <w:div w:id="1574702535">
          <w:marLeft w:val="0"/>
          <w:marRight w:val="0"/>
          <w:marTop w:val="0"/>
          <w:marBottom w:val="0"/>
          <w:divBdr>
            <w:top w:val="none" w:sz="0" w:space="0" w:color="auto"/>
            <w:left w:val="none" w:sz="0" w:space="0" w:color="auto"/>
            <w:bottom w:val="none" w:sz="0" w:space="0" w:color="auto"/>
            <w:right w:val="none" w:sz="0" w:space="0" w:color="auto"/>
          </w:divBdr>
        </w:div>
        <w:div w:id="561210085">
          <w:marLeft w:val="0"/>
          <w:marRight w:val="0"/>
          <w:marTop w:val="0"/>
          <w:marBottom w:val="0"/>
          <w:divBdr>
            <w:top w:val="none" w:sz="0" w:space="0" w:color="auto"/>
            <w:left w:val="none" w:sz="0" w:space="0" w:color="auto"/>
            <w:bottom w:val="none" w:sz="0" w:space="0" w:color="auto"/>
            <w:right w:val="none" w:sz="0" w:space="0" w:color="auto"/>
          </w:divBdr>
        </w:div>
        <w:div w:id="254097438">
          <w:marLeft w:val="0"/>
          <w:marRight w:val="0"/>
          <w:marTop w:val="0"/>
          <w:marBottom w:val="0"/>
          <w:divBdr>
            <w:top w:val="none" w:sz="0" w:space="0" w:color="auto"/>
            <w:left w:val="none" w:sz="0" w:space="0" w:color="auto"/>
            <w:bottom w:val="none" w:sz="0" w:space="0" w:color="auto"/>
            <w:right w:val="none" w:sz="0" w:space="0" w:color="auto"/>
          </w:divBdr>
        </w:div>
        <w:div w:id="1954628029">
          <w:marLeft w:val="0"/>
          <w:marRight w:val="0"/>
          <w:marTop w:val="0"/>
          <w:marBottom w:val="0"/>
          <w:divBdr>
            <w:top w:val="none" w:sz="0" w:space="0" w:color="auto"/>
            <w:left w:val="none" w:sz="0" w:space="0" w:color="auto"/>
            <w:bottom w:val="none" w:sz="0" w:space="0" w:color="auto"/>
            <w:right w:val="none" w:sz="0" w:space="0" w:color="auto"/>
          </w:divBdr>
        </w:div>
      </w:divsChild>
    </w:div>
    <w:div w:id="1518159924">
      <w:bodyDiv w:val="1"/>
      <w:marLeft w:val="0"/>
      <w:marRight w:val="0"/>
      <w:marTop w:val="0"/>
      <w:marBottom w:val="0"/>
      <w:divBdr>
        <w:top w:val="none" w:sz="0" w:space="0" w:color="auto"/>
        <w:left w:val="none" w:sz="0" w:space="0" w:color="auto"/>
        <w:bottom w:val="none" w:sz="0" w:space="0" w:color="auto"/>
        <w:right w:val="none" w:sz="0" w:space="0" w:color="auto"/>
      </w:divBdr>
      <w:divsChild>
        <w:div w:id="862479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Dour</dc:creator>
  <cp:keywords/>
  <dc:description/>
  <cp:lastModifiedBy>Robin Nestor</cp:lastModifiedBy>
  <cp:revision>2</cp:revision>
  <cp:lastPrinted>2024-03-31T21:59:00Z</cp:lastPrinted>
  <dcterms:created xsi:type="dcterms:W3CDTF">2026-04-17T23:03:00Z</dcterms:created>
  <dcterms:modified xsi:type="dcterms:W3CDTF">2026-04-17T23:03:00Z</dcterms:modified>
</cp:coreProperties>
</file>